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BF" w:rsidRDefault="00081846" w:rsidP="000F7FB6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>Annex 1</w:t>
      </w:r>
      <w:r w:rsidR="00585FBF" w:rsidRPr="007418BC">
        <w:rPr>
          <w:rFonts w:ascii="Verdana" w:hAnsi="Verdana" w:cs="Calibri"/>
          <w:b/>
          <w:color w:val="002060"/>
          <w:sz w:val="28"/>
          <w:lang w:val="en-GB"/>
        </w:rPr>
        <w:t>: Special agreement</w:t>
      </w:r>
      <w:r w:rsidR="00585FBF"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585FBF" w:rsidRPr="007418BC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D07CD4">
        <w:rPr>
          <w:rFonts w:ascii="Verdana" w:hAnsi="Verdana" w:cs="Calibri"/>
          <w:b/>
          <w:color w:val="002060"/>
          <w:sz w:val="28"/>
          <w:lang w:val="en-GB"/>
        </w:rPr>
        <w:t>regarding the</w:t>
      </w:r>
      <w:r w:rsidR="00585FBF" w:rsidRPr="007418BC">
        <w:rPr>
          <w:rFonts w:ascii="Verdana" w:hAnsi="Verdana" w:cs="Calibri"/>
          <w:b/>
          <w:color w:val="002060"/>
          <w:sz w:val="28"/>
          <w:lang w:val="en-GB"/>
        </w:rPr>
        <w:t xml:space="preserve"> recognition</w:t>
      </w:r>
      <w:r w:rsidR="00D07CD4">
        <w:rPr>
          <w:rFonts w:ascii="Verdana" w:hAnsi="Verdana" w:cs="Calibri"/>
          <w:b/>
          <w:color w:val="002060"/>
          <w:sz w:val="28"/>
          <w:lang w:val="en-GB"/>
        </w:rPr>
        <w:t xml:space="preserve"> of </w:t>
      </w:r>
      <w:r w:rsidR="00AF3812">
        <w:rPr>
          <w:rFonts w:ascii="Verdana" w:hAnsi="Verdana" w:cs="Calibri"/>
          <w:b/>
          <w:color w:val="002060"/>
          <w:sz w:val="28"/>
          <w:lang w:val="en-GB"/>
        </w:rPr>
        <w:t xml:space="preserve">academic achievements </w:t>
      </w:r>
    </w:p>
    <w:p w:rsidR="000F7FB6" w:rsidRDefault="000F7FB6" w:rsidP="000F7FB6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p w:rsidR="00AF3812" w:rsidRDefault="00AF3812" w:rsidP="000F7FB6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following educational components contained in the student’s study programme at the receiving institution (Table A) will not be recognised by the sending institution:</w:t>
      </w:r>
    </w:p>
    <w:p w:rsidR="00AF3812" w:rsidRDefault="00AF3812" w:rsidP="00585FB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1.</w:t>
      </w:r>
      <w:r w:rsidR="000F7FB6">
        <w:rPr>
          <w:rFonts w:ascii="Verdana" w:hAnsi="Verdana" w:cs="Calibri"/>
          <w:sz w:val="20"/>
          <w:lang w:val="en-GB"/>
        </w:rPr>
        <w:t xml:space="preserve"> …</w:t>
      </w:r>
      <w:r w:rsidR="001F0B08">
        <w:rPr>
          <w:rFonts w:ascii="Verdana" w:hAnsi="Verdana" w:cs="Calibri"/>
          <w:sz w:val="20"/>
          <w:lang w:val="en-GB"/>
        </w:rPr>
        <w:t xml:space="preserve"> (autumn/spring semester)</w:t>
      </w:r>
    </w:p>
    <w:p w:rsidR="00AF3812" w:rsidRDefault="00AF3812" w:rsidP="00585FB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2.</w:t>
      </w:r>
      <w:r w:rsidR="000F7FB6">
        <w:rPr>
          <w:rFonts w:ascii="Verdana" w:hAnsi="Verdana" w:cs="Calibri"/>
          <w:sz w:val="20"/>
          <w:lang w:val="en-GB"/>
        </w:rPr>
        <w:t xml:space="preserve"> …</w:t>
      </w:r>
      <w:r w:rsidR="001F0B08">
        <w:rPr>
          <w:rFonts w:ascii="Verdana" w:hAnsi="Verdana" w:cs="Calibri"/>
          <w:sz w:val="20"/>
          <w:lang w:val="en-GB"/>
        </w:rPr>
        <w:t xml:space="preserve"> (autumn/spring semester)</w:t>
      </w:r>
    </w:p>
    <w:p w:rsidR="00AF3812" w:rsidRDefault="00AF3812" w:rsidP="00585FB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3.</w:t>
      </w:r>
      <w:r w:rsidR="000F7FB6">
        <w:rPr>
          <w:rFonts w:ascii="Verdana" w:hAnsi="Verdana" w:cs="Calibri"/>
          <w:sz w:val="20"/>
          <w:lang w:val="en-GB"/>
        </w:rPr>
        <w:t xml:space="preserve"> …</w:t>
      </w:r>
      <w:r w:rsidR="001F0B08">
        <w:rPr>
          <w:rFonts w:ascii="Verdana" w:hAnsi="Verdana" w:cs="Calibri"/>
          <w:sz w:val="20"/>
          <w:lang w:val="en-GB"/>
        </w:rPr>
        <w:t xml:space="preserve"> (autumn/spring semester)</w:t>
      </w:r>
    </w:p>
    <w:p w:rsidR="00AF3812" w:rsidRDefault="000F7FB6" w:rsidP="00585FB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4. …</w:t>
      </w:r>
      <w:r w:rsidR="001F0B08">
        <w:rPr>
          <w:rFonts w:ascii="Verdana" w:hAnsi="Verdana" w:cs="Calibri"/>
          <w:sz w:val="20"/>
          <w:lang w:val="en-GB"/>
        </w:rPr>
        <w:t xml:space="preserve"> (autumn/spring semester)</w:t>
      </w:r>
    </w:p>
    <w:p w:rsidR="00AF3812" w:rsidRDefault="00AF3812" w:rsidP="00585FBF">
      <w:pPr>
        <w:rPr>
          <w:rFonts w:ascii="Verdana" w:hAnsi="Verdana" w:cs="Calibri"/>
          <w:sz w:val="20"/>
          <w:lang w:val="en-GB"/>
        </w:rPr>
      </w:pPr>
    </w:p>
    <w:p w:rsidR="00AF3812" w:rsidRDefault="00980A39" w:rsidP="000F7FB6">
      <w:pPr>
        <w:spacing w:after="0"/>
        <w:rPr>
          <w:rFonts w:ascii="Verdana" w:hAnsi="Verdana" w:cs="Calibri"/>
          <w:sz w:val="20"/>
          <w:lang w:val="en-GB"/>
        </w:rPr>
      </w:pPr>
      <w:r w:rsidRPr="00980A39">
        <w:rPr>
          <w:rFonts w:ascii="Verdana" w:hAnsi="Verdana" w:cs="Calibri"/>
          <w:sz w:val="20"/>
          <w:lang w:val="en-GB"/>
        </w:rPr>
        <w:t>Justification for non-recognition</w:t>
      </w:r>
      <w:r>
        <w:rPr>
          <w:rFonts w:ascii="Verdana" w:hAnsi="Verdana" w:cs="Calibri"/>
          <w:sz w:val="20"/>
          <w:lang w:val="en-GB"/>
        </w:rPr>
        <w:t xml:space="preserve"> of the named components</w:t>
      </w:r>
      <w:r w:rsidRPr="00980A39">
        <w:rPr>
          <w:rFonts w:ascii="Verdana" w:hAnsi="Verdana" w:cs="Calibri"/>
          <w:sz w:val="20"/>
          <w:lang w:val="en-GB"/>
        </w:rPr>
        <w:t>:</w:t>
      </w:r>
    </w:p>
    <w:p w:rsidR="000F7FB6" w:rsidRDefault="000F7FB6" w:rsidP="000F7FB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8377"/>
      </w:tblGrid>
      <w:tr w:rsidR="00585FBF" w:rsidRPr="00A740AA" w:rsidTr="00633429">
        <w:trPr>
          <w:trHeight w:val="473"/>
          <w:jc w:val="center"/>
        </w:trPr>
        <w:tc>
          <w:tcPr>
            <w:tcW w:w="412" w:type="dxa"/>
            <w:shd w:val="clear" w:color="auto" w:fill="auto"/>
          </w:tcPr>
          <w:p w:rsidR="00585FBF" w:rsidRPr="000F7FB6" w:rsidRDefault="00980A39" w:rsidP="00633429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0F7FB6">
              <w:rPr>
                <w:rFonts w:ascii="Verdana" w:hAnsi="Verdana" w:cs="Calibri"/>
                <w:sz w:val="20"/>
                <w:lang w:val="en-GB"/>
              </w:rPr>
              <w:t>A</w:t>
            </w:r>
          </w:p>
        </w:tc>
        <w:tc>
          <w:tcPr>
            <w:tcW w:w="8377" w:type="dxa"/>
            <w:shd w:val="clear" w:color="auto" w:fill="auto"/>
          </w:tcPr>
          <w:p w:rsidR="00585FBF" w:rsidRPr="00A740AA" w:rsidRDefault="00980A39" w:rsidP="00980A39">
            <w:pPr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</w:t>
            </w:r>
            <w:r w:rsidRPr="00980A39">
              <w:rPr>
                <w:rFonts w:ascii="Verdana" w:hAnsi="Verdana" w:cs="Calibri"/>
                <w:sz w:val="20"/>
                <w:lang w:val="en-GB"/>
              </w:rPr>
              <w:t xml:space="preserve">he student has already accumulated the number of credits required for his/her degree and does not need </w:t>
            </w:r>
            <w:r>
              <w:rPr>
                <w:rFonts w:ascii="Verdana" w:hAnsi="Verdana" w:cs="Calibri"/>
                <w:sz w:val="20"/>
                <w:lang w:val="en-GB"/>
              </w:rPr>
              <w:t>(</w:t>
            </w:r>
            <w:r w:rsidRPr="00980A39">
              <w:rPr>
                <w:rFonts w:ascii="Verdana" w:hAnsi="Verdana" w:cs="Calibri"/>
                <w:sz w:val="20"/>
                <w:lang w:val="en-GB"/>
              </w:rPr>
              <w:t>some of</w:t>
            </w:r>
            <w:r>
              <w:rPr>
                <w:rFonts w:ascii="Verdana" w:hAnsi="Verdana" w:cs="Calibri"/>
                <w:sz w:val="20"/>
                <w:lang w:val="en-GB"/>
              </w:rPr>
              <w:t>)</w:t>
            </w:r>
            <w:r w:rsidRPr="00980A39">
              <w:rPr>
                <w:rFonts w:ascii="Verdana" w:hAnsi="Verdana" w:cs="Calibri"/>
                <w:sz w:val="20"/>
                <w:lang w:val="en-GB"/>
              </w:rPr>
              <w:t xml:space="preserve"> the credits gained abroad</w:t>
            </w: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</w:tc>
      </w:tr>
      <w:tr w:rsidR="00585FBF" w:rsidRPr="00A740AA" w:rsidTr="00633429">
        <w:trPr>
          <w:trHeight w:val="473"/>
          <w:jc w:val="center"/>
        </w:trPr>
        <w:tc>
          <w:tcPr>
            <w:tcW w:w="412" w:type="dxa"/>
            <w:shd w:val="clear" w:color="auto" w:fill="auto"/>
          </w:tcPr>
          <w:p w:rsidR="00585FBF" w:rsidRPr="000F7FB6" w:rsidRDefault="00585FBF" w:rsidP="00633429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0F7FB6">
              <w:rPr>
                <w:rFonts w:ascii="Verdana" w:hAnsi="Verdana" w:cs="Calibri"/>
                <w:sz w:val="20"/>
                <w:lang w:val="en-GB"/>
              </w:rPr>
              <w:t>B</w:t>
            </w:r>
          </w:p>
        </w:tc>
        <w:tc>
          <w:tcPr>
            <w:tcW w:w="8377" w:type="dxa"/>
            <w:shd w:val="clear" w:color="auto" w:fill="auto"/>
          </w:tcPr>
          <w:p w:rsidR="00585FBF" w:rsidRDefault="00585FBF" w:rsidP="00633429">
            <w:pPr>
              <w:spacing w:before="120"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Other (</w:t>
            </w:r>
            <w:r w:rsidRPr="00682090">
              <w:rPr>
                <w:rFonts w:ascii="Verdana" w:hAnsi="Verdana" w:cs="Calibri"/>
                <w:sz w:val="18"/>
                <w:szCs w:val="18"/>
                <w:lang w:val="en-GB"/>
              </w:rPr>
              <w:t>please specify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)</w:t>
            </w:r>
            <w:r w:rsidRPr="00682090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585FBF" w:rsidRDefault="00585FBF" w:rsidP="00633429">
            <w:pPr>
              <w:spacing w:before="120"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585FBF" w:rsidRPr="00DC2C5E" w:rsidRDefault="00585FBF" w:rsidP="00633429">
            <w:pPr>
              <w:spacing w:before="120"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</w:tbl>
    <w:p w:rsidR="00585FBF" w:rsidRDefault="00585FBF" w:rsidP="00585FBF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p w:rsidR="00585FBF" w:rsidRDefault="00585FBF" w:rsidP="00585FBF">
      <w:pPr>
        <w:keepNext/>
        <w:keepLines/>
        <w:spacing w:before="240" w:after="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COMMITMENT OF THE THREE PARTIES</w:t>
      </w:r>
    </w:p>
    <w:p w:rsidR="00980A39" w:rsidRPr="007B3F1B" w:rsidRDefault="00980A39" w:rsidP="008A601D">
      <w:pPr>
        <w:keepNext/>
        <w:keepLines/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5FBF" w:rsidRDefault="00585FBF" w:rsidP="00585FBF">
      <w:pPr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</w:t>
      </w:r>
      <w:r w:rsidRPr="005D44B6">
        <w:rPr>
          <w:rFonts w:ascii="Verdana" w:hAnsi="Verdana" w:cs="Calibri"/>
          <w:sz w:val="20"/>
          <w:lang w:val="en-GB"/>
        </w:rPr>
        <w:t>agreement</w:t>
      </w:r>
      <w:r>
        <w:rPr>
          <w:rFonts w:ascii="Verdana" w:hAnsi="Verdana" w:cs="Calibri"/>
          <w:sz w:val="20"/>
          <w:lang w:val="en-GB"/>
        </w:rPr>
        <w:t>s</w:t>
      </w:r>
      <w:r w:rsidRPr="005D44B6">
        <w:rPr>
          <w:rFonts w:ascii="Verdana" w:hAnsi="Verdana" w:cs="Calibri"/>
          <w:sz w:val="20"/>
          <w:lang w:val="en-GB"/>
        </w:rPr>
        <w:t xml:space="preserve"> </w:t>
      </w:r>
      <w:r w:rsidR="000F7FB6">
        <w:rPr>
          <w:rFonts w:ascii="Verdana" w:hAnsi="Verdana" w:cs="Calibri"/>
          <w:sz w:val="20"/>
          <w:lang w:val="en-GB"/>
        </w:rPr>
        <w:t>regarding</w:t>
      </w:r>
      <w:r w:rsidRPr="005D44B6">
        <w:rPr>
          <w:rFonts w:ascii="Verdana" w:hAnsi="Verdana" w:cs="Calibri"/>
          <w:sz w:val="20"/>
          <w:lang w:val="en-GB"/>
        </w:rPr>
        <w:t xml:space="preserve"> recognition of credits </w:t>
      </w:r>
      <w:r>
        <w:rPr>
          <w:rFonts w:ascii="Verdana" w:hAnsi="Verdana" w:cs="Calibri"/>
          <w:sz w:val="20"/>
          <w:lang w:val="en-GB"/>
        </w:rPr>
        <w:t>and that they will c</w:t>
      </w:r>
      <w:r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>
        <w:rPr>
          <w:rFonts w:ascii="Verdana" w:hAnsi="Verdana" w:cs="Calibri"/>
          <w:sz w:val="20"/>
          <w:lang w:val="en-GB"/>
        </w:rPr>
        <w:t xml:space="preserve">. 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85FBF" w:rsidRPr="00082002" w:rsidTr="00633429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BF" w:rsidRPr="006B63AE" w:rsidRDefault="00585FBF" w:rsidP="0063342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85FBF" w:rsidRPr="007B3F1B" w:rsidRDefault="00585FBF" w:rsidP="0063342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85FBF" w:rsidRDefault="00585FBF" w:rsidP="00585F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585FBF" w:rsidRPr="00EE0C35" w:rsidRDefault="00585FBF" w:rsidP="00585F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85FBF" w:rsidRPr="007B3F1B" w:rsidTr="00633429">
        <w:trPr>
          <w:jc w:val="center"/>
        </w:trPr>
        <w:tc>
          <w:tcPr>
            <w:tcW w:w="8841" w:type="dxa"/>
            <w:shd w:val="clear" w:color="auto" w:fill="auto"/>
          </w:tcPr>
          <w:p w:rsidR="00585FBF" w:rsidRPr="006B63AE" w:rsidRDefault="00585FBF" w:rsidP="0063342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85FBF" w:rsidRDefault="00585FBF" w:rsidP="0063342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ECTS coordinator’s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85FBF" w:rsidRPr="007B3F1B" w:rsidRDefault="00585FBF" w:rsidP="0063342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 International Office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</w:p>
        </w:tc>
      </w:tr>
    </w:tbl>
    <w:p w:rsidR="00585FBF" w:rsidRDefault="00585FBF" w:rsidP="00585F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585FBF" w:rsidRPr="00EE0C35" w:rsidRDefault="00585FBF" w:rsidP="00585F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85FBF" w:rsidRPr="007B3F1B" w:rsidTr="00633429">
        <w:trPr>
          <w:jc w:val="center"/>
        </w:trPr>
        <w:tc>
          <w:tcPr>
            <w:tcW w:w="8823" w:type="dxa"/>
            <w:shd w:val="clear" w:color="auto" w:fill="auto"/>
          </w:tcPr>
          <w:p w:rsidR="00585FBF" w:rsidRPr="006B63AE" w:rsidRDefault="00585FBF" w:rsidP="0063342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85FBF" w:rsidRPr="007B3F1B" w:rsidRDefault="00585FBF" w:rsidP="0063342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585FBF" w:rsidRDefault="00E003B8" w:rsidP="00585FBF">
      <w:r w:rsidRPr="00585FBF">
        <w:t xml:space="preserve"> </w:t>
      </w:r>
    </w:p>
    <w:sectPr w:rsidR="005D5129" w:rsidRPr="00585FBF" w:rsidSect="00280F1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0C" w:rsidRDefault="00E0290C">
      <w:r>
        <w:separator/>
      </w:r>
    </w:p>
  </w:endnote>
  <w:endnote w:type="continuationSeparator" w:id="0">
    <w:p w:rsidR="00E0290C" w:rsidRDefault="00E0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4A" w:rsidRDefault="00DB134A" w:rsidP="00CD2C4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00A58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300A5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4A" w:rsidRDefault="00DB134A">
    <w:pPr>
      <w:pStyle w:val="Fuzeile"/>
    </w:pPr>
  </w:p>
  <w:p w:rsidR="00DB134A" w:rsidRPr="00910BEB" w:rsidRDefault="00DB134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0C" w:rsidRDefault="00E0290C">
      <w:r>
        <w:separator/>
      </w:r>
    </w:p>
  </w:footnote>
  <w:footnote w:type="continuationSeparator" w:id="0">
    <w:p w:rsidR="00E0290C" w:rsidRDefault="00E0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DB134A" w:rsidRPr="00967BFC">
      <w:trPr>
        <w:trHeight w:val="972"/>
      </w:trPr>
      <w:tc>
        <w:tcPr>
          <w:tcW w:w="7519" w:type="dxa"/>
          <w:vAlign w:val="center"/>
        </w:tcPr>
        <w:p w:rsidR="00DB134A" w:rsidRPr="00157D78" w:rsidRDefault="00797BBF" w:rsidP="00157D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3881120</wp:posOffset>
                    </wp:positionH>
                    <wp:positionV relativeFrom="paragraph">
                      <wp:posOffset>343535</wp:posOffset>
                    </wp:positionV>
                    <wp:extent cx="1828800" cy="64770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134A" w:rsidRPr="00B76983" w:rsidRDefault="00DB134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DB134A" w:rsidRDefault="00DB134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0F7FB6" w:rsidRDefault="002F6F8B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Annex 1</w:t>
                                </w:r>
                              </w:p>
                              <w:p w:rsidR="00DB134A" w:rsidRPr="006852C7" w:rsidRDefault="00DB134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5.6pt;margin-top:27.05pt;width:2in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ELsw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" filled="f" stroked="f">
                    <v:textbox>
                      <w:txbxContent>
                        <w:p w:rsidR="00DB134A" w:rsidRPr="00B76983" w:rsidRDefault="00DB134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B134A" w:rsidRDefault="00DB134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0F7FB6" w:rsidRDefault="002F6F8B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Annex 1</w:t>
                          </w:r>
                        </w:p>
                        <w:p w:rsidR="00DB134A" w:rsidRPr="006852C7" w:rsidRDefault="00DB134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1751965</wp:posOffset>
                </wp:positionH>
                <wp:positionV relativeFrom="margin">
                  <wp:posOffset>504825</wp:posOffset>
                </wp:positionV>
                <wp:extent cx="1833245" cy="372110"/>
                <wp:effectExtent l="0" t="0" r="0" b="889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inline distT="0" distB="0" distL="0" distR="0">
                <wp:extent cx="1066800" cy="952500"/>
                <wp:effectExtent l="0" t="0" r="0" b="0"/>
                <wp:docPr id="1" name="Bild 1" descr="h2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2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:rsidR="00DB134A" w:rsidRPr="00157D78" w:rsidRDefault="00DB134A" w:rsidP="00C05937">
          <w:pPr>
            <w:pStyle w:val="ZDGName"/>
            <w:rPr>
              <w:sz w:val="24"/>
              <w:szCs w:val="24"/>
              <w:lang w:val="en-GB"/>
            </w:rPr>
          </w:pPr>
        </w:p>
      </w:tc>
    </w:tr>
  </w:tbl>
  <w:p w:rsidR="00DB134A" w:rsidRPr="00967BFC" w:rsidRDefault="00DB134A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4A" w:rsidRPr="00865FC1" w:rsidRDefault="00DB134A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DE04B9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0602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1A1F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487F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DCE2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44E3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8E6D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F2C6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B038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341BA4"/>
    <w:multiLevelType w:val="hybridMultilevel"/>
    <w:tmpl w:val="FFF4D676"/>
    <w:lvl w:ilvl="0" w:tplc="0CB2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FE6E7A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EE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C8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B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CB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22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5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CA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0C4148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48A39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82E0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23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24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AD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AF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D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2A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7816962"/>
    <w:multiLevelType w:val="hybridMultilevel"/>
    <w:tmpl w:val="FFF4D676"/>
    <w:lvl w:ilvl="0" w:tplc="0CB2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7702A57"/>
    <w:multiLevelType w:val="hybridMultilevel"/>
    <w:tmpl w:val="1A2C71E8"/>
    <w:lvl w:ilvl="0" w:tplc="5D60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EE0DC0"/>
    <w:multiLevelType w:val="hybridMultilevel"/>
    <w:tmpl w:val="2E12B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56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2"/>
  </w:num>
  <w:num w:numId="6">
    <w:abstractNumId w:val="17"/>
  </w:num>
  <w:num w:numId="7">
    <w:abstractNumId w:val="29"/>
  </w:num>
  <w:num w:numId="8">
    <w:abstractNumId w:val="30"/>
  </w:num>
  <w:num w:numId="9">
    <w:abstractNumId w:val="15"/>
  </w:num>
  <w:num w:numId="10">
    <w:abstractNumId w:val="28"/>
  </w:num>
  <w:num w:numId="11">
    <w:abstractNumId w:val="27"/>
  </w:num>
  <w:num w:numId="12">
    <w:abstractNumId w:val="21"/>
  </w:num>
  <w:num w:numId="13">
    <w:abstractNumId w:val="25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31"/>
  </w:num>
  <w:num w:numId="19">
    <w:abstractNumId w:val="24"/>
  </w:num>
  <w:num w:numId="20">
    <w:abstractNumId w:val="9"/>
  </w:num>
  <w:num w:numId="21">
    <w:abstractNumId w:val="19"/>
  </w:num>
  <w:num w:numId="22">
    <w:abstractNumId w:val="20"/>
  </w:num>
  <w:num w:numId="23">
    <w:abstractNumId w:val="23"/>
  </w:num>
  <w:num w:numId="24">
    <w:abstractNumId w:val="7"/>
  </w:num>
  <w:num w:numId="25">
    <w:abstractNumId w:val="32"/>
  </w:num>
  <w:num w:numId="26">
    <w:abstractNumId w:val="10"/>
  </w:num>
  <w:num w:numId="27">
    <w:abstractNumId w:val="10"/>
  </w:num>
  <w:num w:numId="28">
    <w:abstractNumId w:val="26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07FD7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1797E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77721"/>
    <w:rsid w:val="00080DFC"/>
    <w:rsid w:val="00081568"/>
    <w:rsid w:val="00081846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314"/>
    <w:rsid w:val="000E0A70"/>
    <w:rsid w:val="000E3662"/>
    <w:rsid w:val="000E3778"/>
    <w:rsid w:val="000F00CF"/>
    <w:rsid w:val="000F1813"/>
    <w:rsid w:val="000F1E63"/>
    <w:rsid w:val="000F48F1"/>
    <w:rsid w:val="000F614A"/>
    <w:rsid w:val="000F7FB6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95C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57D78"/>
    <w:rsid w:val="001640FA"/>
    <w:rsid w:val="001645EE"/>
    <w:rsid w:val="001649DD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D5D4D"/>
    <w:rsid w:val="001E0A7F"/>
    <w:rsid w:val="001E0F6A"/>
    <w:rsid w:val="001E13D3"/>
    <w:rsid w:val="001E6D64"/>
    <w:rsid w:val="001E6DB4"/>
    <w:rsid w:val="001E7693"/>
    <w:rsid w:val="001F0B08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4A61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199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1DDD"/>
    <w:rsid w:val="002A35F3"/>
    <w:rsid w:val="002A3EE7"/>
    <w:rsid w:val="002A4B4F"/>
    <w:rsid w:val="002A4BFD"/>
    <w:rsid w:val="002A533B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2759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6F8B"/>
    <w:rsid w:val="00300A58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736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CB7"/>
    <w:rsid w:val="003416C6"/>
    <w:rsid w:val="003416C8"/>
    <w:rsid w:val="003417DD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4C10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82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167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0D0"/>
    <w:rsid w:val="0047433A"/>
    <w:rsid w:val="0047470E"/>
    <w:rsid w:val="0047490C"/>
    <w:rsid w:val="00475D0A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C8B"/>
    <w:rsid w:val="00490CA2"/>
    <w:rsid w:val="0049290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222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5C38"/>
    <w:rsid w:val="005061CC"/>
    <w:rsid w:val="00506408"/>
    <w:rsid w:val="00506A90"/>
    <w:rsid w:val="00507980"/>
    <w:rsid w:val="00510351"/>
    <w:rsid w:val="00515E4F"/>
    <w:rsid w:val="00516478"/>
    <w:rsid w:val="00520797"/>
    <w:rsid w:val="00521A73"/>
    <w:rsid w:val="005228FF"/>
    <w:rsid w:val="00522AEF"/>
    <w:rsid w:val="00523CB2"/>
    <w:rsid w:val="0052556E"/>
    <w:rsid w:val="00525767"/>
    <w:rsid w:val="005259DC"/>
    <w:rsid w:val="005260B8"/>
    <w:rsid w:val="0052630D"/>
    <w:rsid w:val="005265A6"/>
    <w:rsid w:val="00527369"/>
    <w:rsid w:val="00530B3F"/>
    <w:rsid w:val="00534E6F"/>
    <w:rsid w:val="00535080"/>
    <w:rsid w:val="005354D8"/>
    <w:rsid w:val="00535659"/>
    <w:rsid w:val="00535691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BC5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5FBF"/>
    <w:rsid w:val="00587D2B"/>
    <w:rsid w:val="00590FA1"/>
    <w:rsid w:val="005931F7"/>
    <w:rsid w:val="00593D06"/>
    <w:rsid w:val="00594309"/>
    <w:rsid w:val="00594729"/>
    <w:rsid w:val="005950E0"/>
    <w:rsid w:val="00595FA2"/>
    <w:rsid w:val="00596EF5"/>
    <w:rsid w:val="005970CB"/>
    <w:rsid w:val="005977C7"/>
    <w:rsid w:val="005A10C1"/>
    <w:rsid w:val="005A3FD8"/>
    <w:rsid w:val="005A4856"/>
    <w:rsid w:val="005A4FF1"/>
    <w:rsid w:val="005A5F9E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4B6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DFF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0B4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429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090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58F3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5C78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342"/>
    <w:rsid w:val="006E34CB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35C4"/>
    <w:rsid w:val="00716A65"/>
    <w:rsid w:val="00717CFD"/>
    <w:rsid w:val="00717D3E"/>
    <w:rsid w:val="00721BAF"/>
    <w:rsid w:val="007223BF"/>
    <w:rsid w:val="00725DB1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37F96"/>
    <w:rsid w:val="007405AF"/>
    <w:rsid w:val="0074151D"/>
    <w:rsid w:val="007418BC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BB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90"/>
    <w:rsid w:val="007B293E"/>
    <w:rsid w:val="007B2CAC"/>
    <w:rsid w:val="007B3F1B"/>
    <w:rsid w:val="007B3F1C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1E4"/>
    <w:rsid w:val="00804F07"/>
    <w:rsid w:val="008056FA"/>
    <w:rsid w:val="008076F1"/>
    <w:rsid w:val="00807A4F"/>
    <w:rsid w:val="00812E3E"/>
    <w:rsid w:val="00814DD9"/>
    <w:rsid w:val="008158EB"/>
    <w:rsid w:val="008169E7"/>
    <w:rsid w:val="00821763"/>
    <w:rsid w:val="008229D0"/>
    <w:rsid w:val="00822E96"/>
    <w:rsid w:val="00823476"/>
    <w:rsid w:val="008250C7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572A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287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01D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2B4E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3B16"/>
    <w:rsid w:val="008D4337"/>
    <w:rsid w:val="008D5206"/>
    <w:rsid w:val="008D6B19"/>
    <w:rsid w:val="008E0763"/>
    <w:rsid w:val="008E2E9F"/>
    <w:rsid w:val="008E4138"/>
    <w:rsid w:val="008E432F"/>
    <w:rsid w:val="008E780F"/>
    <w:rsid w:val="008F08F4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47E04"/>
    <w:rsid w:val="009519A8"/>
    <w:rsid w:val="0095201B"/>
    <w:rsid w:val="00954FBD"/>
    <w:rsid w:val="00960296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0A39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DEE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3A45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172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0951"/>
    <w:rsid w:val="00A912C5"/>
    <w:rsid w:val="00A91321"/>
    <w:rsid w:val="00A94849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A81"/>
    <w:rsid w:val="00AA7C13"/>
    <w:rsid w:val="00AB0AB5"/>
    <w:rsid w:val="00AB0C57"/>
    <w:rsid w:val="00AB0CFB"/>
    <w:rsid w:val="00AB1329"/>
    <w:rsid w:val="00AB23AD"/>
    <w:rsid w:val="00AB35D2"/>
    <w:rsid w:val="00AB393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570B"/>
    <w:rsid w:val="00AD600B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3812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5C35"/>
    <w:rsid w:val="00B47C46"/>
    <w:rsid w:val="00B47FF2"/>
    <w:rsid w:val="00B51966"/>
    <w:rsid w:val="00B51DAD"/>
    <w:rsid w:val="00B53D2E"/>
    <w:rsid w:val="00B547DD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69AA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BCE"/>
    <w:rsid w:val="00BB675F"/>
    <w:rsid w:val="00BB7256"/>
    <w:rsid w:val="00BC10DE"/>
    <w:rsid w:val="00BC19A4"/>
    <w:rsid w:val="00BC2440"/>
    <w:rsid w:val="00BC3216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ADE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E74"/>
    <w:rsid w:val="00C4368F"/>
    <w:rsid w:val="00C44096"/>
    <w:rsid w:val="00C45CD8"/>
    <w:rsid w:val="00C46140"/>
    <w:rsid w:val="00C46320"/>
    <w:rsid w:val="00C463D2"/>
    <w:rsid w:val="00C51E92"/>
    <w:rsid w:val="00C5251A"/>
    <w:rsid w:val="00C5296B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5268"/>
    <w:rsid w:val="00C807EB"/>
    <w:rsid w:val="00C8151A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6F9E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2C42"/>
    <w:rsid w:val="00CD5C17"/>
    <w:rsid w:val="00CD5E32"/>
    <w:rsid w:val="00CD70AD"/>
    <w:rsid w:val="00CE1808"/>
    <w:rsid w:val="00CE19DE"/>
    <w:rsid w:val="00CE3160"/>
    <w:rsid w:val="00CE38B2"/>
    <w:rsid w:val="00CE3E92"/>
    <w:rsid w:val="00CE435F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CD4"/>
    <w:rsid w:val="00D10B14"/>
    <w:rsid w:val="00D1312B"/>
    <w:rsid w:val="00D1319D"/>
    <w:rsid w:val="00D13357"/>
    <w:rsid w:val="00D14BBA"/>
    <w:rsid w:val="00D15343"/>
    <w:rsid w:val="00D16E6B"/>
    <w:rsid w:val="00D17137"/>
    <w:rsid w:val="00D17BA6"/>
    <w:rsid w:val="00D20A59"/>
    <w:rsid w:val="00D21198"/>
    <w:rsid w:val="00D21395"/>
    <w:rsid w:val="00D21AA8"/>
    <w:rsid w:val="00D22282"/>
    <w:rsid w:val="00D229A1"/>
    <w:rsid w:val="00D25401"/>
    <w:rsid w:val="00D26745"/>
    <w:rsid w:val="00D267DE"/>
    <w:rsid w:val="00D30F57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D38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4D46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34A"/>
    <w:rsid w:val="00DB1A4F"/>
    <w:rsid w:val="00DB1E24"/>
    <w:rsid w:val="00DB348C"/>
    <w:rsid w:val="00DB6549"/>
    <w:rsid w:val="00DB6BEF"/>
    <w:rsid w:val="00DB7366"/>
    <w:rsid w:val="00DB7659"/>
    <w:rsid w:val="00DC2874"/>
    <w:rsid w:val="00DC2C5E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886"/>
    <w:rsid w:val="00DF6B9F"/>
    <w:rsid w:val="00DF720E"/>
    <w:rsid w:val="00DF7EBC"/>
    <w:rsid w:val="00E003B8"/>
    <w:rsid w:val="00E00E6E"/>
    <w:rsid w:val="00E01AAA"/>
    <w:rsid w:val="00E0290C"/>
    <w:rsid w:val="00E02D40"/>
    <w:rsid w:val="00E03434"/>
    <w:rsid w:val="00E03FC9"/>
    <w:rsid w:val="00E0690E"/>
    <w:rsid w:val="00E07C2C"/>
    <w:rsid w:val="00E109D3"/>
    <w:rsid w:val="00E1210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538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1814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1EC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C03"/>
    <w:rsid w:val="00F70FCA"/>
    <w:rsid w:val="00F71C4A"/>
    <w:rsid w:val="00F71F55"/>
    <w:rsid w:val="00F73257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0F62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4269"/>
    <w:rsid w:val="00FC69B2"/>
    <w:rsid w:val="00FC78C2"/>
    <w:rsid w:val="00FD14AF"/>
    <w:rsid w:val="00FD2459"/>
    <w:rsid w:val="00FD4B24"/>
    <w:rsid w:val="00FD5D67"/>
    <w:rsid w:val="00FD6590"/>
    <w:rsid w:val="00FD69DA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A28CF6-9EC0-4356-BF09-AE5C4EE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D0A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StandardWeb">
    <w:name w:val="Normal (Web)"/>
    <w:basedOn w:val="Standard"/>
    <w:uiPriority w:val="99"/>
    <w:unhideWhenUsed/>
    <w:rsid w:val="007418BC"/>
    <w:pPr>
      <w:spacing w:before="100" w:beforeAutospacing="1" w:after="100" w:afterAutospacing="1"/>
      <w:jc w:val="left"/>
    </w:pPr>
    <w:rPr>
      <w:rFonts w:ascii="Calibri" w:eastAsia="Calibri" w:hAnsi="Calibri"/>
      <w:color w:val="000000"/>
      <w:sz w:val="22"/>
      <w:szCs w:val="22"/>
      <w:lang w:val="de-DE"/>
    </w:rPr>
  </w:style>
  <w:style w:type="character" w:styleId="Fett">
    <w:name w:val="Strong"/>
    <w:uiPriority w:val="22"/>
    <w:qFormat/>
    <w:rsid w:val="0074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150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nancy B</cp:lastModifiedBy>
  <cp:revision>2</cp:revision>
  <cp:lastPrinted>2014-05-09T13:01:00Z</cp:lastPrinted>
  <dcterms:created xsi:type="dcterms:W3CDTF">2020-04-02T16:09:00Z</dcterms:created>
  <dcterms:modified xsi:type="dcterms:W3CDTF">2020-04-02T16:09:00Z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